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E9A69E">
      <w:pPr>
        <w:pStyle w:val="2"/>
        <w:widowControl/>
        <w:shd w:val="clear" w:fill="FFFFFF"/>
        <w:spacing w:beforeAutospacing="1" w:after="0" w:afterAutospacing="1"/>
        <w:ind w:left="0" w:right="0" w:firstLine="0"/>
        <w:jc w:val="center"/>
        <w:rPr>
          <w:rFonts w:ascii="PingFang SC" w:hAnsi="PingFang SC" w:eastAsia="PingFang SC" w:cs="PingFang SC"/>
          <w:i w:val="0"/>
          <w:caps w:val="0"/>
          <w:color w:val="000000"/>
          <w:spacing w:val="0"/>
          <w:sz w:val="36"/>
          <w:szCs w:val="36"/>
          <w:u w:val="none"/>
        </w:rPr>
      </w:pPr>
      <w:r>
        <w:rPr>
          <w:rFonts w:hint="default" w:ascii="PingFang SC" w:hAnsi="PingFang SC" w:eastAsia="PingFang SC" w:cs="PingFang SC"/>
          <w:i w:val="0"/>
          <w:caps w:val="0"/>
          <w:color w:val="000000"/>
          <w:spacing w:val="0"/>
          <w:sz w:val="36"/>
          <w:szCs w:val="36"/>
          <w:u w:val="none"/>
          <w:shd w:val="clear" w:fill="FFFFFF"/>
        </w:rPr>
        <w:t>江西省机电设备招标有限公司关于上饶市广丰区中医院全自动化学发光免疫分析仪、全自动凝血分析仪等设备项目（项目编号：JXTC2025140059）国内公开招标公告</w:t>
      </w:r>
    </w:p>
    <w:p w14:paraId="6DDB319D">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江西省机电设备招标有限公司受上饶市广丰区中医院委托，就</w:t>
      </w:r>
      <w:r>
        <w:rPr>
          <w:rFonts w:hint="eastAsia" w:ascii="宋体" w:hAnsi="宋体" w:eastAsia="宋体" w:cs="宋体"/>
          <w:i w:val="0"/>
          <w:caps w:val="0"/>
          <w:color w:val="000000"/>
          <w:spacing w:val="0"/>
          <w:sz w:val="21"/>
          <w:szCs w:val="21"/>
          <w:u w:val="single"/>
          <w:shd w:val="clear" w:fill="FFFFFF"/>
        </w:rPr>
        <w:t>上饶市广丰区中医院全自动化学发光免疫分析仪、全自动凝血分析仪等设备项目（项目编号：JXTC2025140059）</w:t>
      </w:r>
      <w:r>
        <w:rPr>
          <w:rFonts w:hint="eastAsia" w:ascii="宋体" w:hAnsi="宋体" w:eastAsia="宋体" w:cs="宋体"/>
          <w:i w:val="0"/>
          <w:caps w:val="0"/>
          <w:color w:val="000000"/>
          <w:spacing w:val="0"/>
          <w:sz w:val="21"/>
          <w:szCs w:val="21"/>
          <w:u w:val="none"/>
          <w:shd w:val="clear" w:fill="FFFFFF"/>
        </w:rPr>
        <w:t>进行国内公开招标，现将有关招标事宜公告如下：</w:t>
      </w:r>
    </w:p>
    <w:p w14:paraId="08C241D6">
      <w:pPr>
        <w:pStyle w:val="2"/>
        <w:widowControl/>
        <w:autoSpaceDE w:val="0"/>
        <w:autoSpaceDN/>
        <w:spacing w:beforeAutospacing="0" w:after="0" w:afterAutospacing="0" w:line="473" w:lineRule="atLeast"/>
        <w:ind w:left="0" w:right="0"/>
      </w:pPr>
      <w:r>
        <w:rPr>
          <w:rStyle w:val="6"/>
          <w:rFonts w:hint="eastAsia" w:ascii="宋体" w:hAnsi="宋体" w:eastAsia="宋体" w:cs="宋体"/>
          <w:b/>
          <w:i w:val="0"/>
          <w:caps w:val="0"/>
          <w:color w:val="000000"/>
          <w:spacing w:val="0"/>
          <w:sz w:val="21"/>
          <w:szCs w:val="21"/>
          <w:u w:val="none"/>
          <w:shd w:val="clear" w:fill="FFFFFF"/>
        </w:rPr>
        <w:t>一、项目基本情况</w:t>
      </w:r>
    </w:p>
    <w:p w14:paraId="01E3D556">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项目编号：JXTC2025140059 </w:t>
      </w:r>
    </w:p>
    <w:p w14:paraId="6B65934E">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项目名称：上饶市广丰区中医院全自动化学发光免疫分析仪、全自动凝血分析仪等设备项目</w:t>
      </w:r>
      <w:bookmarkStart w:id="0" w:name="_GoBack"/>
      <w:bookmarkEnd w:id="0"/>
    </w:p>
    <w:p w14:paraId="46594FFB">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采购方式：公开招标</w:t>
      </w:r>
    </w:p>
    <w:p w14:paraId="4FB71E2A">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招标内容：全自动化学发光免疫分析仪1台、全自动凝血分析仪1台</w:t>
      </w:r>
    </w:p>
    <w:p w14:paraId="4E97E4CD">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本项目最高控制总金额：4万元（含税），自筹，已落实。  </w:t>
      </w:r>
    </w:p>
    <w:p w14:paraId="0A545A10">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项目地点：上饶市广丰区中医院院内。</w:t>
      </w:r>
    </w:p>
    <w:p w14:paraId="2A1EAB43">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项目期限要求：投标人在中标签订合同后，接到采购人通知后在20日内供货。</w:t>
      </w:r>
    </w:p>
    <w:p w14:paraId="10B252DC">
      <w:pPr>
        <w:pStyle w:val="3"/>
        <w:widowControl/>
        <w:autoSpaceDE w:val="0"/>
        <w:autoSpaceDN/>
        <w:spacing w:beforeAutospacing="0" w:after="0" w:afterAutospacing="0" w:line="315" w:lineRule="atLeast"/>
        <w:ind w:left="0" w:right="0"/>
      </w:pPr>
      <w:r>
        <w:rPr>
          <w:rStyle w:val="6"/>
          <w:rFonts w:hint="eastAsia" w:ascii="宋体" w:hAnsi="宋体" w:eastAsia="宋体" w:cs="宋体"/>
          <w:i w:val="0"/>
          <w:caps w:val="0"/>
          <w:color w:val="000000"/>
          <w:spacing w:val="0"/>
          <w:sz w:val="21"/>
          <w:szCs w:val="21"/>
          <w:u w:val="none"/>
          <w:shd w:val="clear" w:fill="FFFFFF"/>
        </w:rPr>
        <w:t>二、投标人资格要求</w:t>
      </w:r>
    </w:p>
    <w:p w14:paraId="3FA78975">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1.具有独立承担民事责任的能力；</w:t>
      </w:r>
    </w:p>
    <w:p w14:paraId="0C5CA476">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2.具有良好的商业信誉和健全的财务会计制度；</w:t>
      </w:r>
    </w:p>
    <w:p w14:paraId="29DAEB38">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3.具有履行合同所必需的设备和专业技术能力；</w:t>
      </w:r>
    </w:p>
    <w:p w14:paraId="2E4E379A">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4.有依法缴纳税收和社会保障资金的良好记录；</w:t>
      </w:r>
    </w:p>
    <w:p w14:paraId="511BD44C">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5.参加采购活动前三年内,在经营活动中没有重大违法记录； </w:t>
      </w:r>
    </w:p>
    <w:p w14:paraId="434C50C7">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6.法律、行政法规规定的其他条件。</w:t>
      </w:r>
    </w:p>
    <w:p w14:paraId="13759845">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7.单位负责人为同一人或者存在直接控股、管理关系的不同供应商，不得参加同一合同项下的采购活动；为本采购项目提供整体设计、规范编制或者项目管理、监理、检测等服务的，不得参加本项目的采购活动。</w:t>
      </w:r>
    </w:p>
    <w:p w14:paraId="40241FA5">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8.通过“信用中国”或“中国政府采购网”查询相关主体信用记录，被列入失信被执行人、重大税收违法失信主体、政府采购严重违法失信行为记录名单的供应商（处罚期限尚未届满的），不得参与本项目的政府采购活动。</w:t>
      </w:r>
    </w:p>
    <w:p w14:paraId="73E94072">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9.本项目不接受联合体投标，投标人不允许转包、分包。</w:t>
      </w:r>
    </w:p>
    <w:p w14:paraId="4B64FA57">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10.本项目的特定资格要求：（1）二、三类医疗器械产品须具有医疗器械注册证，一类医疗器械产品须具有产品备案登记；（2）在中华人民共和国境内生产的二、三类医疗器械产品的须具有医疗器械生产许可证,一类医疗器械产品须具有医疗器械生产备案； （3）经营三类医疗器械的须具有医疗器械经营企业许可证，经营二类医疗器械须具有医疗器械经营企业备案登记。</w:t>
      </w:r>
    </w:p>
    <w:p w14:paraId="4FD56C24">
      <w:pPr>
        <w:pStyle w:val="3"/>
        <w:widowControl/>
        <w:spacing w:beforeAutospacing="0" w:after="0" w:afterAutospacing="0" w:line="315" w:lineRule="atLeast"/>
        <w:ind w:left="0" w:right="0"/>
        <w:textAlignment w:val="bottom"/>
      </w:pPr>
      <w:r>
        <w:rPr>
          <w:rStyle w:val="6"/>
          <w:rFonts w:hint="eastAsia" w:ascii="宋体" w:hAnsi="宋体" w:eastAsia="宋体" w:cs="宋体"/>
          <w:i w:val="0"/>
          <w:caps w:val="0"/>
          <w:color w:val="000000"/>
          <w:spacing w:val="0"/>
          <w:sz w:val="21"/>
          <w:szCs w:val="21"/>
          <w:u w:val="none"/>
          <w:shd w:val="clear" w:fill="FFFFFF"/>
        </w:rPr>
        <w:t>三、招标文件的获取：</w:t>
      </w:r>
    </w:p>
    <w:p w14:paraId="110DAE5C">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有意向的投标人请于2025年5月27日至2025年6月3日 登录精彩纵横云采购平台网站（网址：https://www.jczh.com)公告查看页面点击“立即参与”，缴纳平台使用费0元，获取电子招标文件及其它资料，未获取电子招标文件及其他材料的不能参与本项目的投标。（未注册的投标人须先完成注册登记并通过审核）</w:t>
      </w:r>
    </w:p>
    <w:p w14:paraId="27E4F4ED">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备注：</w:t>
      </w:r>
    </w:p>
    <w:p w14:paraId="2F34A286">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(1)具体注册事宜可登录精彩纵横云采购平台网站（https://www.jczh.com）查看“帮助专区”；</w:t>
      </w:r>
    </w:p>
    <w:p w14:paraId="69C280E4">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(2)相关问题也可拨打咨询电话：400-8566-100（注册咨询电话，晚上21：00前），咨询QQ：2307583988、811028657、3132922569；</w:t>
      </w:r>
    </w:p>
    <w:p w14:paraId="69B65BC0">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(3)以上手续必须在招标文件发售期内完成，因未及时办理注册审核手续影响获取招标文件及参加投标的，责任自负。</w:t>
      </w:r>
    </w:p>
    <w:p w14:paraId="3752DAE0">
      <w:pPr>
        <w:pStyle w:val="3"/>
        <w:widowControl/>
        <w:autoSpaceDE w:val="0"/>
        <w:autoSpaceDN/>
        <w:spacing w:beforeAutospacing="0" w:after="0" w:afterAutospacing="0" w:line="315" w:lineRule="atLeast"/>
        <w:ind w:left="0" w:right="0" w:firstLine="420"/>
      </w:pPr>
      <w:r>
        <w:rPr>
          <w:rStyle w:val="6"/>
          <w:rFonts w:hint="eastAsia" w:ascii="宋体" w:hAnsi="宋体" w:eastAsia="宋体" w:cs="宋体"/>
          <w:i w:val="0"/>
          <w:caps w:val="0"/>
          <w:color w:val="000000"/>
          <w:spacing w:val="0"/>
          <w:sz w:val="21"/>
          <w:szCs w:val="21"/>
          <w:u w:val="none"/>
          <w:shd w:val="clear" w:fill="FFFFFF"/>
        </w:rPr>
        <w:t>四、投标截止时间、开标时间、地点及投标文件递交地址：</w:t>
      </w:r>
    </w:p>
    <w:p w14:paraId="57C5FB44">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1.投标人必须在投标截止时间前将加盖电子签章的加密电子投标文件上传至精彩纵横云采购平台网站（网址：https://www.jczh.com)，否则视为无效投标。</w:t>
      </w:r>
    </w:p>
    <w:p w14:paraId="20D59CC4">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备注：</w:t>
      </w:r>
    </w:p>
    <w:p w14:paraId="1C0B0716">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(1)电子投标文件编制须使用精彩纵横云采购平台投标文件制作软件，投标工具（含驱动）可在精彩纵横云采购平台任意页面右侧“投标客户端”点击下载。</w:t>
      </w:r>
    </w:p>
    <w:p w14:paraId="4C97C946">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(2)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568861C1">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(3)在精彩纵横云采购平台已办理且还在有效期的CA数字证书的投标人，无需重新办理，可直接参与项目及其他项目的投标活动。</w:t>
      </w:r>
    </w:p>
    <w:p w14:paraId="12E7FFE4">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(4)在精彩纵横电子交易平台已办理且还在有效期的CA数字证书的投标人，无需重新办理，可直接参与项目及其他项目的投标活动。</w:t>
      </w:r>
    </w:p>
    <w:p w14:paraId="5B5D205E">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(5)精彩纵横云采购平台支持两种CA数字证书，即：实体CA、移动CA，投标人根据实际情况按需办理。</w:t>
      </w:r>
    </w:p>
    <w:p w14:paraId="319F0FA4">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(6)全流程电子化相关问题可拨打咨询电话：400-8566-100（注册咨询电话，晚上21：00前）或咨询在线客服（QQ：2307583988、811028657、3132922569）。</w:t>
      </w:r>
    </w:p>
    <w:p w14:paraId="42B9DFB4">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2.本项目递交投标文件截止时间及开标时间：2025年6月18日09时30分，届时请投标人的法定代表人（或经正式授权的委托代理人）准时到达开标地点签到参与开标大会。</w:t>
      </w:r>
    </w:p>
    <w:p w14:paraId="4275EFE7">
      <w:pPr>
        <w:pStyle w:val="3"/>
        <w:widowControl/>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3.本项目开标地点：                    。</w:t>
      </w:r>
    </w:p>
    <w:p w14:paraId="2FC86AD7">
      <w:pPr>
        <w:pStyle w:val="3"/>
        <w:widowControl/>
        <w:spacing w:beforeAutospacing="0" w:after="0" w:afterAutospacing="0" w:line="315" w:lineRule="atLeast"/>
        <w:ind w:left="0" w:right="0" w:firstLine="420"/>
      </w:pPr>
      <w:r>
        <w:rPr>
          <w:rStyle w:val="6"/>
          <w:rFonts w:hint="eastAsia" w:ascii="宋体" w:hAnsi="宋体" w:eastAsia="宋体" w:cs="宋体"/>
          <w:i w:val="0"/>
          <w:caps w:val="0"/>
          <w:color w:val="000000"/>
          <w:spacing w:val="0"/>
          <w:sz w:val="21"/>
          <w:szCs w:val="21"/>
          <w:u w:val="none"/>
          <w:shd w:val="clear" w:fill="FFFFFF"/>
        </w:rPr>
        <w:t>五、发布公告的媒介：</w:t>
      </w:r>
    </w:p>
    <w:p w14:paraId="53667467">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本次招标公告同时在☑中国招标投标公共服务平台（网址：http://www.cebpubservice.com/）、☑精彩纵横云采购平台（网址：https://www.jczh.com/）</w:t>
      </w:r>
    </w:p>
    <w:p w14:paraId="403776B6">
      <w:pPr>
        <w:pStyle w:val="3"/>
        <w:widowControl/>
        <w:autoSpaceDE w:val="0"/>
        <w:autoSpaceDN/>
        <w:spacing w:beforeAutospacing="0" w:after="0" w:afterAutospacing="0" w:line="315" w:lineRule="atLeast"/>
        <w:ind w:left="0" w:right="0" w:firstLine="420"/>
      </w:pPr>
      <w:r>
        <w:rPr>
          <w:rStyle w:val="6"/>
          <w:rFonts w:hint="eastAsia" w:ascii="宋体" w:hAnsi="宋体" w:eastAsia="宋体" w:cs="宋体"/>
          <w:i w:val="0"/>
          <w:caps w:val="0"/>
          <w:color w:val="000000"/>
          <w:spacing w:val="0"/>
          <w:sz w:val="21"/>
          <w:szCs w:val="21"/>
          <w:u w:val="none"/>
          <w:shd w:val="clear" w:fill="FFFFFF"/>
        </w:rPr>
        <w:t>六、联系方式：</w:t>
      </w:r>
    </w:p>
    <w:p w14:paraId="181B90B3">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采购人：</w:t>
      </w:r>
      <w:r>
        <w:rPr>
          <w:rFonts w:hint="eastAsia" w:ascii="宋体" w:hAnsi="宋体" w:eastAsia="宋体" w:cs="宋体"/>
          <w:i w:val="0"/>
          <w:caps w:val="0"/>
          <w:color w:val="000000"/>
          <w:spacing w:val="0"/>
          <w:sz w:val="24"/>
          <w:szCs w:val="24"/>
          <w:u w:val="none"/>
          <w:shd w:val="clear" w:fill="FFFFFF"/>
        </w:rPr>
        <w:t>上饶市广丰区中医</w:t>
      </w:r>
      <w:r>
        <w:rPr>
          <w:rFonts w:hint="eastAsia" w:ascii="宋体" w:hAnsi="宋体" w:eastAsia="宋体" w:cs="宋体"/>
          <w:i w:val="0"/>
          <w:caps w:val="0"/>
          <w:color w:val="000000"/>
          <w:spacing w:val="0"/>
          <w:sz w:val="21"/>
          <w:szCs w:val="21"/>
          <w:u w:val="none"/>
          <w:shd w:val="clear" w:fill="FFFFFF"/>
        </w:rPr>
        <w:t>院 </w:t>
      </w:r>
    </w:p>
    <w:p w14:paraId="30F6DE8D">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地址：上饶市广丰区铜钹山大道</w:t>
      </w:r>
    </w:p>
    <w:p w14:paraId="0EB47589">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联系人：甘燕燕</w:t>
      </w:r>
    </w:p>
    <w:p w14:paraId="1708599C">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联系电话：13767373776</w:t>
      </w:r>
    </w:p>
    <w:p w14:paraId="555C35C7">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 </w:t>
      </w:r>
    </w:p>
    <w:p w14:paraId="48DC382F">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采购代理机构：江西省机电设备招标有限公司</w:t>
      </w:r>
    </w:p>
    <w:p w14:paraId="4B22613A">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地址：江西省上饶市广信区万嘉商务中心11楼（上饶分公司）</w:t>
      </w:r>
    </w:p>
    <w:p w14:paraId="19963AA4">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联系人：刘子豪、全媛、程云 </w:t>
      </w:r>
    </w:p>
    <w:p w14:paraId="55A9CC33">
      <w:pPr>
        <w:pStyle w:val="3"/>
        <w:widowControl/>
        <w:autoSpaceDE w:val="0"/>
        <w:autoSpaceDN/>
        <w:spacing w:beforeAutospacing="0" w:after="0" w:afterAutospacing="0" w:line="315" w:lineRule="atLeast"/>
        <w:ind w:left="0" w:right="0" w:firstLine="420"/>
      </w:pPr>
      <w:r>
        <w:rPr>
          <w:rFonts w:hint="eastAsia" w:ascii="宋体" w:hAnsi="宋体" w:eastAsia="宋体" w:cs="宋体"/>
          <w:i w:val="0"/>
          <w:caps w:val="0"/>
          <w:color w:val="000000"/>
          <w:spacing w:val="0"/>
          <w:sz w:val="21"/>
          <w:szCs w:val="21"/>
          <w:u w:val="none"/>
          <w:shd w:val="clear" w:fill="FFFFFF"/>
        </w:rPr>
        <w:t>联系电话：0793-8786738、18970329799</w:t>
      </w:r>
    </w:p>
    <w:p w14:paraId="70F86802">
      <w:pPr>
        <w:pStyle w:val="3"/>
        <w:widowControl/>
        <w:spacing w:beforeAutospacing="0" w:after="0" w:afterAutospacing="0" w:line="27" w:lineRule="atLeast"/>
        <w:ind w:left="0" w:right="0"/>
        <w:rPr>
          <w:sz w:val="34"/>
          <w:szCs w:val="34"/>
        </w:rPr>
      </w:pPr>
      <w:r>
        <w:rPr>
          <w:rFonts w:hint="eastAsia" w:ascii="宋体" w:hAnsi="宋体" w:eastAsia="宋体" w:cs="宋体"/>
          <w:i w:val="0"/>
          <w:caps w:val="0"/>
          <w:color w:val="000000"/>
          <w:spacing w:val="0"/>
          <w:sz w:val="21"/>
          <w:szCs w:val="21"/>
          <w:u w:val="none"/>
          <w:shd w:val="clear" w:fill="FFFFFF"/>
        </w:rPr>
        <w:t>电子邮箱：</w:t>
      </w:r>
      <w:r>
        <w:rPr>
          <w:rFonts w:hint="default" w:ascii="PingFang SC" w:hAnsi="PingFang SC" w:eastAsia="PingFang SC" w:cs="PingFang SC"/>
          <w:i w:val="0"/>
          <w:caps w:val="0"/>
          <w:spacing w:val="0"/>
          <w:sz w:val="21"/>
          <w:szCs w:val="21"/>
          <w:u w:val="none"/>
          <w:shd w:val="clear" w:fill="FFFFFF"/>
        </w:rPr>
        <w:fldChar w:fldCharType="begin"/>
      </w:r>
      <w:r>
        <w:rPr>
          <w:rFonts w:hint="default" w:ascii="PingFang SC" w:hAnsi="PingFang SC" w:eastAsia="PingFang SC" w:cs="PingFang SC"/>
          <w:i w:val="0"/>
          <w:caps w:val="0"/>
          <w:spacing w:val="0"/>
          <w:sz w:val="21"/>
          <w:szCs w:val="21"/>
          <w:u w:val="none"/>
          <w:shd w:val="clear" w:fill="FFFFFF"/>
        </w:rPr>
        <w:instrText xml:space="preserve"> HYPERLINK "mailto:jxjdzbsr@163.com" </w:instrText>
      </w:r>
      <w:r>
        <w:rPr>
          <w:rFonts w:hint="default" w:ascii="PingFang SC" w:hAnsi="PingFang SC" w:eastAsia="PingFang SC" w:cs="PingFang SC"/>
          <w:i w:val="0"/>
          <w:caps w:val="0"/>
          <w:spacing w:val="0"/>
          <w:sz w:val="21"/>
          <w:szCs w:val="21"/>
          <w:u w:val="none"/>
          <w:shd w:val="clear" w:fill="FFFFFF"/>
        </w:rPr>
        <w:fldChar w:fldCharType="separate"/>
      </w:r>
      <w:r>
        <w:rPr>
          <w:rStyle w:val="7"/>
          <w:rFonts w:hint="eastAsia" w:ascii="宋体" w:hAnsi="宋体" w:eastAsia="宋体" w:cs="宋体"/>
          <w:i w:val="0"/>
          <w:caps w:val="0"/>
          <w:spacing w:val="0"/>
          <w:sz w:val="21"/>
          <w:szCs w:val="21"/>
          <w:u w:val="none"/>
          <w:shd w:val="clear" w:fill="FFFFFF"/>
        </w:rPr>
        <w:t>jzsr@jxzxtz.com</w:t>
      </w:r>
      <w:r>
        <w:rPr>
          <w:rFonts w:hint="default" w:ascii="PingFang SC" w:hAnsi="PingFang SC" w:eastAsia="PingFang SC" w:cs="PingFang SC"/>
          <w:i w:val="0"/>
          <w:caps w:val="0"/>
          <w:spacing w:val="0"/>
          <w:sz w:val="21"/>
          <w:szCs w:val="21"/>
          <w:u w:val="none"/>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736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1834</Words>
  <Characters>2160</Characters>
  <Lines>0</Lines>
  <Paragraphs>0</Paragraphs>
  <TotalTime>16</TotalTime>
  <ScaleCrop>false</ScaleCrop>
  <LinksUpToDate>false</LinksUpToDate>
  <CharactersWithSpaces>2189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2025-05-27T08:39:00Z</dcterms:created>
  <dc:creator>iPhone</dc:creator>
  <cp:lastModifiedBy>幕冉</cp:lastModifiedBy>
  <dcterms:modified xsi:type="dcterms:W3CDTF">2025-05-27T03:55:31Z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AD143F3B72C24266ABD8186F7BB5C619_13</vt:lpwstr>
  </property>
</Properties>
</file>